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13" w:rsidRPr="00B860A4" w:rsidRDefault="00076113" w:rsidP="00076113">
      <w:pPr>
        <w:jc w:val="center"/>
        <w:rPr>
          <w:b/>
          <w:sz w:val="34"/>
          <w:szCs w:val="34"/>
        </w:rPr>
      </w:pPr>
      <w:r w:rsidRPr="00B860A4">
        <w:rPr>
          <w:b/>
          <w:sz w:val="34"/>
          <w:szCs w:val="34"/>
        </w:rPr>
        <w:t xml:space="preserve">Автономная некоммерческая организация дополнительного профессионального образования </w:t>
      </w:r>
      <w:r w:rsidRPr="00B860A4">
        <w:rPr>
          <w:b/>
          <w:sz w:val="36"/>
          <w:szCs w:val="36"/>
        </w:rPr>
        <w:t>«Радуга»</w:t>
      </w:r>
    </w:p>
    <w:p w:rsidR="00076113" w:rsidRPr="00B860A4" w:rsidRDefault="00076113" w:rsidP="00076113">
      <w:pPr>
        <w:jc w:val="center"/>
        <w:rPr>
          <w:b/>
        </w:rPr>
      </w:pPr>
      <w:r w:rsidRPr="00B860A4">
        <w:rPr>
          <w:b/>
        </w:rPr>
        <w:t xml:space="preserve">454052, </w:t>
      </w:r>
      <w:proofErr w:type="spellStart"/>
      <w:r w:rsidRPr="00B860A4">
        <w:rPr>
          <w:b/>
        </w:rPr>
        <w:t>г</w:t>
      </w:r>
      <w:r>
        <w:rPr>
          <w:b/>
        </w:rPr>
        <w:t>.Челябинск</w:t>
      </w:r>
      <w:proofErr w:type="spellEnd"/>
      <w:r>
        <w:rPr>
          <w:b/>
        </w:rPr>
        <w:t>, ул. Шоссе Металлургов, д. 72</w:t>
      </w:r>
      <w:r w:rsidRPr="00B860A4">
        <w:rPr>
          <w:b/>
        </w:rPr>
        <w:t>.</w:t>
      </w:r>
    </w:p>
    <w:p w:rsidR="00076113" w:rsidRPr="00B860A4" w:rsidRDefault="00076113" w:rsidP="00076113">
      <w:pPr>
        <w:jc w:val="center"/>
        <w:rPr>
          <w:b/>
        </w:rPr>
      </w:pPr>
      <w:r w:rsidRPr="00B860A4">
        <w:rPr>
          <w:b/>
        </w:rPr>
        <w:t>ИНН 7450990061   КПП 746001001</w:t>
      </w:r>
    </w:p>
    <w:p w:rsidR="00076113" w:rsidRDefault="00076113" w:rsidP="00076113">
      <w:pPr>
        <w:jc w:val="center"/>
        <w:rPr>
          <w:b/>
        </w:rPr>
      </w:pPr>
      <w:r>
        <w:rPr>
          <w:b/>
        </w:rPr>
        <w:t>р/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40703810007130004216 в ПАО </w:t>
      </w:r>
      <w:proofErr w:type="spellStart"/>
      <w:r>
        <w:rPr>
          <w:b/>
        </w:rPr>
        <w:t>Челиндбанк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г.Челябинск</w:t>
      </w:r>
      <w:proofErr w:type="spellEnd"/>
      <w:r>
        <w:rPr>
          <w:b/>
        </w:rPr>
        <w:t>.</w:t>
      </w:r>
    </w:p>
    <w:p w:rsidR="00076113" w:rsidRDefault="00076113" w:rsidP="00076113">
      <w:pPr>
        <w:jc w:val="center"/>
        <w:rPr>
          <w:b/>
        </w:rPr>
      </w:pPr>
      <w:r>
        <w:rPr>
          <w:b/>
        </w:rPr>
        <w:t>к/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30101810400000000711, БИК 047501711</w:t>
      </w:r>
    </w:p>
    <w:p w:rsidR="00076113" w:rsidRDefault="00076113" w:rsidP="0007611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ОГРН 1117400004700</w:t>
      </w:r>
    </w:p>
    <w:p w:rsidR="00076113" w:rsidRDefault="00076113" w:rsidP="0007611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Директор Рожкова Екатерина Игоревна</w:t>
      </w:r>
    </w:p>
    <w:p w:rsidR="00076113" w:rsidRDefault="00076113" w:rsidP="0007611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Тел. 8-912-80-16-991</w:t>
      </w:r>
    </w:p>
    <w:p w:rsidR="00076113" w:rsidRPr="00D21C1F" w:rsidRDefault="009A67C5" w:rsidP="00076113">
      <w:pPr>
        <w:pBdr>
          <w:bottom w:val="single" w:sz="12" w:space="1" w:color="auto"/>
        </w:pBdr>
        <w:jc w:val="center"/>
        <w:rPr>
          <w:b/>
        </w:rPr>
      </w:pPr>
      <w:hyperlink r:id="rId6" w:history="1">
        <w:r w:rsidR="00076113" w:rsidRPr="003F0429">
          <w:rPr>
            <w:rStyle w:val="a3"/>
            <w:b/>
            <w:lang w:val="en-US"/>
          </w:rPr>
          <w:t>Ignatova</w:t>
        </w:r>
        <w:r w:rsidR="00076113" w:rsidRPr="00D21C1F">
          <w:rPr>
            <w:rStyle w:val="a3"/>
            <w:b/>
          </w:rPr>
          <w:t>15@2074.</w:t>
        </w:r>
        <w:proofErr w:type="spellStart"/>
        <w:r w:rsidR="00076113" w:rsidRPr="003F0429">
          <w:rPr>
            <w:rStyle w:val="a3"/>
            <w:b/>
            <w:lang w:val="en-US"/>
          </w:rPr>
          <w:t>ru</w:t>
        </w:r>
        <w:proofErr w:type="spellEnd"/>
      </w:hyperlink>
    </w:p>
    <w:p w:rsidR="00076113" w:rsidRPr="00D21C1F" w:rsidRDefault="00076113" w:rsidP="0007611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Официальный адрес сайта в сети Интернет </w:t>
      </w:r>
      <w:hyperlink r:id="rId7" w:history="1">
        <w:r w:rsidRPr="00AB5570">
          <w:rPr>
            <w:rStyle w:val="a3"/>
            <w:b/>
            <w:lang w:val="en-US"/>
          </w:rPr>
          <w:t>www</w:t>
        </w:r>
        <w:r w:rsidRPr="00AB5570">
          <w:rPr>
            <w:rStyle w:val="a3"/>
            <w:b/>
          </w:rPr>
          <w:t>.</w:t>
        </w:r>
        <w:proofErr w:type="spellStart"/>
        <w:r w:rsidRPr="00AB5570">
          <w:rPr>
            <w:rStyle w:val="a3"/>
            <w:b/>
            <w:lang w:val="en-US"/>
          </w:rPr>
          <w:t>araduga</w:t>
        </w:r>
        <w:proofErr w:type="spellEnd"/>
      </w:hyperlink>
      <w:r w:rsidRPr="00D21C1F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53234E" w:rsidRDefault="0053234E" w:rsidP="00CD4C53"/>
    <w:p w:rsidR="00076113" w:rsidRPr="009A67C5" w:rsidRDefault="009A67C5" w:rsidP="009A67C5">
      <w:pPr>
        <w:jc w:val="right"/>
        <w:rPr>
          <w:sz w:val="28"/>
          <w:szCs w:val="28"/>
        </w:rPr>
      </w:pPr>
      <w:bookmarkStart w:id="0" w:name="_GoBack"/>
      <w:r w:rsidRPr="009A67C5">
        <w:rPr>
          <w:sz w:val="28"/>
          <w:szCs w:val="28"/>
        </w:rPr>
        <w:t>Утверждено:</w:t>
      </w:r>
    </w:p>
    <w:p w:rsidR="009A67C5" w:rsidRPr="009A67C5" w:rsidRDefault="009A67C5" w:rsidP="009A67C5">
      <w:pPr>
        <w:jc w:val="right"/>
        <w:rPr>
          <w:sz w:val="28"/>
          <w:szCs w:val="28"/>
        </w:rPr>
      </w:pPr>
      <w:r w:rsidRPr="009A67C5">
        <w:rPr>
          <w:sz w:val="28"/>
          <w:szCs w:val="28"/>
        </w:rPr>
        <w:t>Директор АНО ДПО «Радуга»</w:t>
      </w:r>
    </w:p>
    <w:p w:rsidR="009A67C5" w:rsidRPr="009A67C5" w:rsidRDefault="009A67C5" w:rsidP="009A67C5">
      <w:pPr>
        <w:jc w:val="right"/>
        <w:rPr>
          <w:sz w:val="28"/>
          <w:szCs w:val="28"/>
        </w:rPr>
      </w:pPr>
      <w:r w:rsidRPr="009A67C5">
        <w:rPr>
          <w:sz w:val="28"/>
          <w:szCs w:val="28"/>
        </w:rPr>
        <w:t>Рожкова Е.И.</w:t>
      </w:r>
    </w:p>
    <w:bookmarkEnd w:id="0"/>
    <w:p w:rsidR="009A67C5" w:rsidRDefault="009A67C5" w:rsidP="00076113">
      <w:pPr>
        <w:jc w:val="center"/>
        <w:rPr>
          <w:b/>
          <w:sz w:val="28"/>
          <w:szCs w:val="28"/>
        </w:rPr>
      </w:pPr>
    </w:p>
    <w:p w:rsidR="009A67C5" w:rsidRDefault="009A67C5" w:rsidP="00076113">
      <w:pPr>
        <w:jc w:val="center"/>
        <w:rPr>
          <w:b/>
          <w:sz w:val="28"/>
          <w:szCs w:val="28"/>
        </w:rPr>
      </w:pPr>
    </w:p>
    <w:p w:rsidR="00076113" w:rsidRDefault="00076113" w:rsidP="00076113">
      <w:pPr>
        <w:jc w:val="center"/>
        <w:rPr>
          <w:b/>
          <w:sz w:val="28"/>
          <w:szCs w:val="28"/>
        </w:rPr>
      </w:pPr>
      <w:r w:rsidRPr="00076113">
        <w:rPr>
          <w:b/>
          <w:sz w:val="28"/>
          <w:szCs w:val="28"/>
        </w:rPr>
        <w:t>ПОЛОЖЕНИЕ  ОБ УПРАВЛЕНИИ ОРГАНИЗАЦИИ «АНО ДПО РАДУГА»</w:t>
      </w:r>
    </w:p>
    <w:p w:rsidR="00076113" w:rsidRDefault="00076113" w:rsidP="00076113">
      <w:pPr>
        <w:jc w:val="center"/>
        <w:rPr>
          <w:b/>
          <w:sz w:val="28"/>
          <w:szCs w:val="28"/>
        </w:rPr>
      </w:pPr>
    </w:p>
    <w:p w:rsidR="00076113" w:rsidRDefault="00076113" w:rsidP="0007611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Управление АНО осуществляется на основе сочетания принципов единоначалия и коллегиальности.  Коллегиальным органом управления АНО являются : Правление АНО (высший орган управления АНО). Единоличным исполнительным органом АНО является Директор. Директор осуществляет текущее руководство АНО и подотчетен Правлению АНО.</w:t>
      </w:r>
    </w:p>
    <w:p w:rsidR="00076113" w:rsidRDefault="00076113" w:rsidP="0007611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Управление АНО осуществляется учредителем путем формирования высшего органа управления АНО </w:t>
      </w:r>
      <w:r w:rsidR="00817D06">
        <w:rPr>
          <w:sz w:val="28"/>
          <w:szCs w:val="28"/>
        </w:rPr>
        <w:t>–</w:t>
      </w:r>
      <w:r>
        <w:rPr>
          <w:sz w:val="28"/>
          <w:szCs w:val="28"/>
        </w:rPr>
        <w:t>Правления</w:t>
      </w:r>
      <w:r w:rsidR="00817D06">
        <w:rPr>
          <w:sz w:val="28"/>
          <w:szCs w:val="28"/>
        </w:rPr>
        <w:t>. Правление формируется на неопределенный срок, вплоть до изменения его состава учредителем АНО. Правление собирается по мере необходимости, но не реже одного раза в год. Внеочередное заседание Правления собирается по требованию учредителя АНО.</w:t>
      </w:r>
    </w:p>
    <w:p w:rsidR="00817D06" w:rsidRDefault="00817D06" w:rsidP="0007611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 исключительной компетенции Правления АНО относится решение следующих вопросов:</w:t>
      </w:r>
    </w:p>
    <w:p w:rsidR="00817D06" w:rsidRDefault="00817D06" w:rsidP="00817D06">
      <w:pPr>
        <w:pStyle w:val="a4"/>
        <w:rPr>
          <w:sz w:val="28"/>
          <w:szCs w:val="28"/>
        </w:rPr>
      </w:pPr>
      <w:r>
        <w:rPr>
          <w:sz w:val="28"/>
          <w:szCs w:val="28"/>
        </w:rPr>
        <w:t>1.определение приоритетных направлений деятельности АНО, принципов формирования и использования ее имущества.</w:t>
      </w:r>
    </w:p>
    <w:p w:rsidR="00817D06" w:rsidRDefault="00817D06" w:rsidP="00817D06">
      <w:pPr>
        <w:pStyle w:val="a4"/>
        <w:rPr>
          <w:sz w:val="28"/>
          <w:szCs w:val="28"/>
        </w:rPr>
      </w:pPr>
      <w:r>
        <w:rPr>
          <w:sz w:val="28"/>
          <w:szCs w:val="28"/>
        </w:rPr>
        <w:t>2.внесение в Устав АНО изменений и дополнений с последующей регистрацией в установленном порядке.</w:t>
      </w:r>
    </w:p>
    <w:p w:rsidR="00817D06" w:rsidRDefault="00817D06" w:rsidP="00817D06">
      <w:pPr>
        <w:pStyle w:val="a4"/>
        <w:rPr>
          <w:sz w:val="28"/>
          <w:szCs w:val="28"/>
        </w:rPr>
      </w:pPr>
      <w:r>
        <w:rPr>
          <w:sz w:val="28"/>
          <w:szCs w:val="28"/>
        </w:rPr>
        <w:t>3.реорганизация и ликвидация АНО.</w:t>
      </w:r>
    </w:p>
    <w:p w:rsidR="00817D06" w:rsidRDefault="00817D06" w:rsidP="00817D06">
      <w:pPr>
        <w:pStyle w:val="a4"/>
        <w:rPr>
          <w:sz w:val="28"/>
          <w:szCs w:val="28"/>
        </w:rPr>
      </w:pPr>
      <w:r>
        <w:rPr>
          <w:sz w:val="28"/>
          <w:szCs w:val="28"/>
        </w:rPr>
        <w:t>4.образование исполнительных органов АНО и досрочное прекращение их полномочий.</w:t>
      </w:r>
    </w:p>
    <w:p w:rsidR="00817D06" w:rsidRDefault="00817D06" w:rsidP="00817D06">
      <w:pPr>
        <w:pStyle w:val="a4"/>
        <w:rPr>
          <w:sz w:val="28"/>
          <w:szCs w:val="28"/>
        </w:rPr>
      </w:pPr>
      <w:r>
        <w:rPr>
          <w:sz w:val="28"/>
          <w:szCs w:val="28"/>
        </w:rPr>
        <w:t>5.утверждение годового отчета и годовой бухгалтерского баланса.</w:t>
      </w:r>
    </w:p>
    <w:p w:rsidR="00817D06" w:rsidRDefault="00817D06" w:rsidP="00817D06">
      <w:pPr>
        <w:pStyle w:val="a4"/>
        <w:rPr>
          <w:sz w:val="28"/>
          <w:szCs w:val="28"/>
        </w:rPr>
      </w:pPr>
      <w:r>
        <w:rPr>
          <w:sz w:val="28"/>
          <w:szCs w:val="28"/>
        </w:rPr>
        <w:t>6.утверждение финансового плана АНО и внесение в нем изменений.</w:t>
      </w:r>
    </w:p>
    <w:p w:rsidR="00817D06" w:rsidRDefault="00817D06" w:rsidP="00817D06">
      <w:pPr>
        <w:pStyle w:val="a4"/>
        <w:rPr>
          <w:sz w:val="28"/>
          <w:szCs w:val="28"/>
        </w:rPr>
      </w:pPr>
      <w:r>
        <w:rPr>
          <w:sz w:val="28"/>
          <w:szCs w:val="28"/>
        </w:rPr>
        <w:t>7.создание филиалов и  представительств АНО.</w:t>
      </w:r>
    </w:p>
    <w:p w:rsidR="00817D06" w:rsidRDefault="00817D06" w:rsidP="00817D06">
      <w:pPr>
        <w:pStyle w:val="a4"/>
        <w:rPr>
          <w:sz w:val="28"/>
          <w:szCs w:val="28"/>
        </w:rPr>
      </w:pPr>
      <w:r>
        <w:rPr>
          <w:sz w:val="28"/>
          <w:szCs w:val="28"/>
        </w:rPr>
        <w:t>8.участие в других организациях.</w:t>
      </w:r>
    </w:p>
    <w:p w:rsidR="00817D06" w:rsidRDefault="00B6663C" w:rsidP="00817D0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Решения по вопросам, относящихся к исключительной компетенции Правления, принимаются квалифицированным большинством в 2/3 от числа присутствующих членов Правления. По всем остальным вопросам решения Правления принимаются простым большинством голосов. Решения оформляются протоколом.</w:t>
      </w:r>
    </w:p>
    <w:p w:rsidR="00B6663C" w:rsidRDefault="00B6663C" w:rsidP="00817D0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Члены Правления АНО избираются из состава Правления председателя Правления АНО и секретаря Правления. Члены Правления АНО могут досрочно сложить свои полномочия по собственному желанию путем подачи  заявления на имя учредителя АНО. </w:t>
      </w:r>
    </w:p>
    <w:p w:rsidR="00B6663C" w:rsidRDefault="00B6663C" w:rsidP="00817D0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Единоличным</w:t>
      </w:r>
      <w:r w:rsidR="00E86C71">
        <w:rPr>
          <w:sz w:val="28"/>
          <w:szCs w:val="28"/>
        </w:rPr>
        <w:t xml:space="preserve"> исполнительным  органами АНО является Директор, который осуществляет текущее руководство деятельности АНО и подотчетен коллегиальному органу управления-Правлению. При создании АНО Директор назначается Учредителем на 5 лет и осуществляет свою деятельность на основании трудового договора, Устава, локальных актов АНО.</w:t>
      </w:r>
    </w:p>
    <w:p w:rsidR="00E86C71" w:rsidRDefault="00E86C71" w:rsidP="00817D0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 компетенции Директора относится решение следующих вопросов:</w:t>
      </w:r>
    </w:p>
    <w:p w:rsidR="00E86C71" w:rsidRDefault="00E86C71" w:rsidP="00E86C71">
      <w:pPr>
        <w:pStyle w:val="a4"/>
        <w:rPr>
          <w:sz w:val="28"/>
          <w:szCs w:val="28"/>
        </w:rPr>
      </w:pPr>
      <w:r>
        <w:rPr>
          <w:sz w:val="28"/>
          <w:szCs w:val="28"/>
        </w:rPr>
        <w:t>1.представляет интересах АНО в отношениях с третьими лицами, в органах гос. Власти, органах местного самоуправления, судебных и правоохранительных органах, иных организациях независимо от организационно –правовой формы собственности.</w:t>
      </w:r>
    </w:p>
    <w:p w:rsidR="00E86C71" w:rsidRDefault="00E86C71" w:rsidP="00E86C71">
      <w:pPr>
        <w:pStyle w:val="a4"/>
        <w:rPr>
          <w:sz w:val="28"/>
          <w:szCs w:val="28"/>
        </w:rPr>
      </w:pPr>
      <w:r>
        <w:rPr>
          <w:sz w:val="28"/>
          <w:szCs w:val="28"/>
        </w:rPr>
        <w:t>2.действует от имени АНО без доверенности.</w:t>
      </w:r>
    </w:p>
    <w:p w:rsidR="00E86C71" w:rsidRDefault="00E86C71" w:rsidP="00E86C71">
      <w:pPr>
        <w:pStyle w:val="a4"/>
        <w:rPr>
          <w:sz w:val="28"/>
          <w:szCs w:val="28"/>
        </w:rPr>
      </w:pPr>
      <w:r>
        <w:rPr>
          <w:sz w:val="28"/>
          <w:szCs w:val="28"/>
        </w:rPr>
        <w:t>3.утверждает положения и иные локальные акты АНО.</w:t>
      </w:r>
    </w:p>
    <w:p w:rsidR="00E86C71" w:rsidRDefault="00E86C71" w:rsidP="00E86C71">
      <w:pPr>
        <w:pStyle w:val="a4"/>
        <w:rPr>
          <w:sz w:val="28"/>
          <w:szCs w:val="28"/>
        </w:rPr>
      </w:pPr>
      <w:r>
        <w:rPr>
          <w:sz w:val="28"/>
          <w:szCs w:val="28"/>
        </w:rPr>
        <w:t>4.открывает  счета в кредитных организациях.</w:t>
      </w:r>
    </w:p>
    <w:p w:rsidR="00E86C71" w:rsidRDefault="00E86C71" w:rsidP="00E86C71">
      <w:pPr>
        <w:pStyle w:val="a4"/>
        <w:rPr>
          <w:sz w:val="28"/>
          <w:szCs w:val="28"/>
        </w:rPr>
      </w:pPr>
      <w:r>
        <w:rPr>
          <w:sz w:val="28"/>
          <w:szCs w:val="28"/>
        </w:rPr>
        <w:t>5.совершает сделки от имени АНО.</w:t>
      </w:r>
    </w:p>
    <w:p w:rsidR="00E86C71" w:rsidRDefault="00E86C71" w:rsidP="00E86C71">
      <w:pPr>
        <w:pStyle w:val="a4"/>
        <w:rPr>
          <w:sz w:val="28"/>
          <w:szCs w:val="28"/>
        </w:rPr>
      </w:pPr>
      <w:r>
        <w:rPr>
          <w:sz w:val="28"/>
          <w:szCs w:val="28"/>
        </w:rPr>
        <w:t>6.издает приказы, распоряжения, обязательные для исполнения сотрудниками АНО.</w:t>
      </w:r>
    </w:p>
    <w:p w:rsidR="00E86C71" w:rsidRDefault="00E86C71" w:rsidP="00E86C71">
      <w:pPr>
        <w:pStyle w:val="a4"/>
        <w:rPr>
          <w:sz w:val="28"/>
          <w:szCs w:val="28"/>
        </w:rPr>
      </w:pPr>
      <w:r>
        <w:rPr>
          <w:sz w:val="28"/>
          <w:szCs w:val="28"/>
        </w:rPr>
        <w:t>7.</w:t>
      </w:r>
      <w:r w:rsidR="00EA4663">
        <w:rPr>
          <w:sz w:val="28"/>
          <w:szCs w:val="28"/>
        </w:rPr>
        <w:t>распоряжается средствами и имуществом АНО в пределах установленных законодательством.</w:t>
      </w:r>
    </w:p>
    <w:p w:rsidR="00EA4663" w:rsidRDefault="00EA4663" w:rsidP="00E86C71">
      <w:pPr>
        <w:pStyle w:val="a4"/>
        <w:rPr>
          <w:sz w:val="28"/>
          <w:szCs w:val="28"/>
        </w:rPr>
      </w:pPr>
      <w:r>
        <w:rPr>
          <w:sz w:val="28"/>
          <w:szCs w:val="28"/>
        </w:rPr>
        <w:t>8.утверждает структуру, штатное расписание, расходы на содержание АНО.</w:t>
      </w:r>
    </w:p>
    <w:p w:rsidR="00EA4663" w:rsidRDefault="00EA4663" w:rsidP="00E86C71">
      <w:pPr>
        <w:pStyle w:val="a4"/>
        <w:rPr>
          <w:sz w:val="28"/>
          <w:szCs w:val="28"/>
        </w:rPr>
      </w:pPr>
      <w:r>
        <w:rPr>
          <w:sz w:val="28"/>
          <w:szCs w:val="28"/>
        </w:rPr>
        <w:t>9.организует выполнение решений Правления.</w:t>
      </w:r>
    </w:p>
    <w:p w:rsidR="00EA4663" w:rsidRDefault="00EA4663" w:rsidP="00E86C71">
      <w:pPr>
        <w:pStyle w:val="a4"/>
        <w:rPr>
          <w:sz w:val="28"/>
          <w:szCs w:val="28"/>
        </w:rPr>
      </w:pPr>
      <w:r>
        <w:rPr>
          <w:sz w:val="28"/>
          <w:szCs w:val="28"/>
        </w:rPr>
        <w:t>10.осуществляет организационно-распорядительную деятельность.</w:t>
      </w:r>
    </w:p>
    <w:p w:rsidR="00EA4663" w:rsidRDefault="00EA4663" w:rsidP="00E86C71">
      <w:pPr>
        <w:pStyle w:val="a4"/>
        <w:rPr>
          <w:sz w:val="28"/>
          <w:szCs w:val="28"/>
        </w:rPr>
      </w:pPr>
      <w:r>
        <w:rPr>
          <w:sz w:val="28"/>
          <w:szCs w:val="28"/>
        </w:rPr>
        <w:t>11.принимает на работу и увольняет работников АНО, утверждает  их должностные обязанности в соответствии со штатным расписанием и структурой АНО.</w:t>
      </w:r>
    </w:p>
    <w:p w:rsidR="00EA4663" w:rsidRDefault="00EA4663" w:rsidP="00E86C71">
      <w:pPr>
        <w:pStyle w:val="a4"/>
        <w:rPr>
          <w:sz w:val="28"/>
          <w:szCs w:val="28"/>
        </w:rPr>
      </w:pPr>
      <w:r>
        <w:rPr>
          <w:sz w:val="28"/>
          <w:szCs w:val="28"/>
        </w:rPr>
        <w:t>12.решает вопросы хозяйственной и финансовой деятельности АНО.</w:t>
      </w:r>
    </w:p>
    <w:p w:rsidR="00EA4663" w:rsidRDefault="00EA4663" w:rsidP="00E86C71">
      <w:pPr>
        <w:pStyle w:val="a4"/>
        <w:rPr>
          <w:sz w:val="28"/>
          <w:szCs w:val="28"/>
        </w:rPr>
      </w:pPr>
      <w:r>
        <w:rPr>
          <w:sz w:val="28"/>
          <w:szCs w:val="28"/>
        </w:rPr>
        <w:t>13.осуществляет контроль за деятельностью филиалов и представительств АНО.</w:t>
      </w:r>
    </w:p>
    <w:p w:rsidR="00EA4663" w:rsidRDefault="00EA4663" w:rsidP="00E86C71">
      <w:pPr>
        <w:pStyle w:val="a4"/>
        <w:rPr>
          <w:sz w:val="28"/>
          <w:szCs w:val="28"/>
        </w:rPr>
      </w:pPr>
      <w:r>
        <w:rPr>
          <w:sz w:val="28"/>
          <w:szCs w:val="28"/>
        </w:rPr>
        <w:t>14.организует подготовку и проведения заседаний Правления АНО.</w:t>
      </w:r>
    </w:p>
    <w:p w:rsidR="00EA4663" w:rsidRDefault="00EA4663" w:rsidP="00E86C71">
      <w:pPr>
        <w:pStyle w:val="a4"/>
        <w:rPr>
          <w:sz w:val="28"/>
          <w:szCs w:val="28"/>
        </w:rPr>
      </w:pPr>
      <w:r>
        <w:rPr>
          <w:sz w:val="28"/>
          <w:szCs w:val="28"/>
        </w:rPr>
        <w:t>15.организует бухгалтерский учет и отчетность.</w:t>
      </w:r>
    </w:p>
    <w:p w:rsidR="00EA4663" w:rsidRDefault="00EA4663" w:rsidP="00E86C71">
      <w:pPr>
        <w:pStyle w:val="a4"/>
        <w:rPr>
          <w:sz w:val="28"/>
          <w:szCs w:val="28"/>
        </w:rPr>
      </w:pPr>
      <w:r>
        <w:rPr>
          <w:sz w:val="28"/>
          <w:szCs w:val="28"/>
        </w:rPr>
        <w:t>Директор несет персональную ответственность за сохранность финансовой отчетности документации, а также документов по личному составу до сдачи их в государственный архив.</w:t>
      </w:r>
    </w:p>
    <w:p w:rsidR="00EA4663" w:rsidRDefault="00F138AF" w:rsidP="00E86C71">
      <w:pPr>
        <w:pStyle w:val="a4"/>
        <w:rPr>
          <w:sz w:val="28"/>
          <w:szCs w:val="28"/>
        </w:rPr>
      </w:pPr>
      <w:r>
        <w:rPr>
          <w:sz w:val="28"/>
          <w:szCs w:val="28"/>
        </w:rPr>
        <w:t>О</w:t>
      </w:r>
      <w:r w:rsidR="00EA4663">
        <w:rPr>
          <w:sz w:val="28"/>
          <w:szCs w:val="28"/>
        </w:rPr>
        <w:t>существляет решение всех вопросов, которые не составля</w:t>
      </w:r>
      <w:r w:rsidR="001F2D54">
        <w:rPr>
          <w:sz w:val="28"/>
          <w:szCs w:val="28"/>
        </w:rPr>
        <w:t>ют исключительную компетенцию Совета АНО.</w:t>
      </w:r>
    </w:p>
    <w:p w:rsidR="001F2D54" w:rsidRDefault="001F2D54" w:rsidP="001F2D5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Педагогических совет АНО является постоянно действующим  органом управления для рассмотрения основных вопросов образовательного процесса. Членами педагогического совета являются все педагогические работники АНО. Педагогический совет формируется и осуществляет свою деятельность на основании Положения о педагогическом совете АНО, утверждаемого директором АНО.</w:t>
      </w:r>
    </w:p>
    <w:p w:rsidR="001F2D54" w:rsidRDefault="001F2D54" w:rsidP="001F2D5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Педагогический совет АНО:</w:t>
      </w:r>
    </w:p>
    <w:p w:rsidR="001F2D54" w:rsidRDefault="001F2D54" w:rsidP="001F2D54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1.разрабатывает основные направления и программы развития АНО, повышения качества образовательного процесса, представляет их Директору для последующего утверждения.</w:t>
      </w:r>
    </w:p>
    <w:p w:rsidR="001F2D54" w:rsidRDefault="001F2D54" w:rsidP="001F2D54">
      <w:pPr>
        <w:pStyle w:val="a4"/>
        <w:rPr>
          <w:sz w:val="28"/>
          <w:szCs w:val="28"/>
        </w:rPr>
      </w:pPr>
      <w:r>
        <w:rPr>
          <w:sz w:val="28"/>
          <w:szCs w:val="28"/>
        </w:rPr>
        <w:t>2.утверждает план работы на учебный год.</w:t>
      </w:r>
    </w:p>
    <w:p w:rsidR="001F2D54" w:rsidRDefault="001F2D54" w:rsidP="001F2D54">
      <w:pPr>
        <w:pStyle w:val="a4"/>
        <w:rPr>
          <w:sz w:val="28"/>
          <w:szCs w:val="28"/>
        </w:rPr>
      </w:pPr>
      <w:r>
        <w:rPr>
          <w:sz w:val="28"/>
          <w:szCs w:val="28"/>
        </w:rPr>
        <w:t>3.обсуждает и принимает решения</w:t>
      </w:r>
      <w:r w:rsidR="001B6F3C">
        <w:rPr>
          <w:sz w:val="28"/>
          <w:szCs w:val="28"/>
        </w:rPr>
        <w:t xml:space="preserve"> по любым вопросам, касающимся содержания образования;</w:t>
      </w:r>
    </w:p>
    <w:p w:rsidR="00817D06" w:rsidRDefault="001B6F3C" w:rsidP="00817D0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4.принимает решение о формах, сроках и порядке аттестации.                                          </w:t>
      </w:r>
    </w:p>
    <w:p w:rsidR="001B6F3C" w:rsidRDefault="00F138AF" w:rsidP="00817D06">
      <w:pPr>
        <w:pStyle w:val="a4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="001B6F3C">
        <w:rPr>
          <w:sz w:val="28"/>
          <w:szCs w:val="28"/>
        </w:rPr>
        <w:t xml:space="preserve"> педагогического совета АНО принимаются открытым голосованием простым большинством голосов и являются правомочным при участии на его заседаниях более половины членов педагогического совета АНО.</w:t>
      </w:r>
    </w:p>
    <w:p w:rsidR="001B6F3C" w:rsidRDefault="00F138AF" w:rsidP="00817D06">
      <w:pPr>
        <w:pStyle w:val="a4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="001B6F3C">
        <w:rPr>
          <w:sz w:val="28"/>
          <w:szCs w:val="28"/>
        </w:rPr>
        <w:t xml:space="preserve"> педагогического совета АНО оформляются протоколами. Решение педагогического совета АНО являются рекомендательными для коллектива АНО. Решение</w:t>
      </w:r>
      <w:r w:rsidR="000D5E8D">
        <w:rPr>
          <w:sz w:val="28"/>
          <w:szCs w:val="28"/>
        </w:rPr>
        <w:t xml:space="preserve"> </w:t>
      </w:r>
      <w:r w:rsidR="001B6F3C">
        <w:rPr>
          <w:sz w:val="28"/>
          <w:szCs w:val="28"/>
        </w:rPr>
        <w:t xml:space="preserve"> педагогического </w:t>
      </w:r>
      <w:r w:rsidR="000D5E8D">
        <w:rPr>
          <w:sz w:val="28"/>
          <w:szCs w:val="28"/>
        </w:rPr>
        <w:t xml:space="preserve"> </w:t>
      </w:r>
      <w:r w:rsidR="001B6F3C">
        <w:rPr>
          <w:sz w:val="28"/>
          <w:szCs w:val="28"/>
        </w:rPr>
        <w:t xml:space="preserve">совета </w:t>
      </w:r>
      <w:r w:rsidR="000D5E8D">
        <w:rPr>
          <w:sz w:val="28"/>
          <w:szCs w:val="28"/>
        </w:rPr>
        <w:t xml:space="preserve"> </w:t>
      </w:r>
      <w:r w:rsidR="001B6F3C">
        <w:rPr>
          <w:sz w:val="28"/>
          <w:szCs w:val="28"/>
        </w:rPr>
        <w:t>АНО</w:t>
      </w:r>
      <w:r w:rsidR="000D5E8D">
        <w:rPr>
          <w:sz w:val="28"/>
          <w:szCs w:val="28"/>
        </w:rPr>
        <w:t xml:space="preserve"> </w:t>
      </w:r>
      <w:r w:rsidR="001B6F3C">
        <w:rPr>
          <w:sz w:val="28"/>
          <w:szCs w:val="28"/>
        </w:rPr>
        <w:t xml:space="preserve">, утвержденные </w:t>
      </w:r>
      <w:r w:rsidR="000D5E8D">
        <w:rPr>
          <w:sz w:val="28"/>
          <w:szCs w:val="28"/>
        </w:rPr>
        <w:t xml:space="preserve"> распорядительным  актом  АНО,  являются обязательными для исполнения.</w:t>
      </w:r>
    </w:p>
    <w:p w:rsidR="000D5E8D" w:rsidRDefault="000D5E8D" w:rsidP="00817D06">
      <w:pPr>
        <w:pStyle w:val="a4"/>
        <w:rPr>
          <w:sz w:val="28"/>
          <w:szCs w:val="28"/>
        </w:rPr>
      </w:pPr>
      <w:r>
        <w:rPr>
          <w:sz w:val="28"/>
          <w:szCs w:val="28"/>
        </w:rPr>
        <w:t>Педагогический совет АНО собирается по мере</w:t>
      </w:r>
      <w:r w:rsidR="00F138AF">
        <w:rPr>
          <w:sz w:val="28"/>
          <w:szCs w:val="28"/>
        </w:rPr>
        <w:t xml:space="preserve"> необходимости решения вопросов</w:t>
      </w:r>
      <w:r>
        <w:rPr>
          <w:sz w:val="28"/>
          <w:szCs w:val="28"/>
        </w:rPr>
        <w:t>, входящих в его компетенцию, но не реже одного раза в год.</w:t>
      </w:r>
    </w:p>
    <w:p w:rsidR="00F138AF" w:rsidRPr="00F138AF" w:rsidRDefault="00F138AF" w:rsidP="00F138A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Общее собрание </w:t>
      </w:r>
      <w:proofErr w:type="spellStart"/>
      <w:r>
        <w:rPr>
          <w:sz w:val="28"/>
          <w:szCs w:val="28"/>
        </w:rPr>
        <w:t>работников.</w:t>
      </w:r>
      <w:r w:rsidR="000D5E8D" w:rsidRPr="00F138AF">
        <w:rPr>
          <w:sz w:val="28"/>
          <w:szCs w:val="28"/>
        </w:rPr>
        <w:t>Полномочия</w:t>
      </w:r>
      <w:proofErr w:type="spellEnd"/>
      <w:r w:rsidR="000D5E8D" w:rsidRPr="00F138AF">
        <w:rPr>
          <w:sz w:val="28"/>
          <w:szCs w:val="28"/>
        </w:rPr>
        <w:t xml:space="preserve"> трудового коллектива АНО осуществляются общим собранием (конференцией) работников АНО, в состав которого входят все работники АНО.</w:t>
      </w:r>
    </w:p>
    <w:p w:rsidR="000D5E8D" w:rsidRDefault="000D5E8D" w:rsidP="00F138A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Общее собрание (конференция) работников АНО имеет право на:</w:t>
      </w:r>
    </w:p>
    <w:p w:rsidR="000D5E8D" w:rsidRDefault="000D5E8D" w:rsidP="00817D0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1.обсуждение и принятие коллективного договора </w:t>
      </w:r>
      <w:r w:rsidR="00F138AF">
        <w:rPr>
          <w:sz w:val="28"/>
          <w:szCs w:val="28"/>
        </w:rPr>
        <w:t>,правил внутреннего трудового распорядка АНО;</w:t>
      </w:r>
    </w:p>
    <w:p w:rsidR="00F138AF" w:rsidRDefault="00F138AF" w:rsidP="00817D06">
      <w:pPr>
        <w:pStyle w:val="a4"/>
        <w:rPr>
          <w:sz w:val="28"/>
          <w:szCs w:val="28"/>
        </w:rPr>
      </w:pPr>
      <w:r>
        <w:rPr>
          <w:sz w:val="28"/>
          <w:szCs w:val="28"/>
        </w:rPr>
        <w:t>2.избрание кандидатур от педагогического коллектива в общественные организации и органы управления АНО.</w:t>
      </w:r>
    </w:p>
    <w:p w:rsidR="00F138AF" w:rsidRDefault="00F138AF" w:rsidP="00817D06">
      <w:pPr>
        <w:pStyle w:val="a4"/>
        <w:rPr>
          <w:sz w:val="28"/>
          <w:szCs w:val="28"/>
        </w:rPr>
      </w:pPr>
      <w:r>
        <w:rPr>
          <w:sz w:val="28"/>
          <w:szCs w:val="28"/>
        </w:rPr>
        <w:t>Общее собрание (конференция) собирается по мере необходимости  и считается правомочным, если в его работе принимает участие более половины работников АНО. Решение на Общем собрании (конференции) работников принимаются открытым голосованием простым большинством голосов.</w:t>
      </w:r>
    </w:p>
    <w:p w:rsidR="009518BD" w:rsidRPr="000D5E8D" w:rsidRDefault="005B743B" w:rsidP="009518B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Имущество, переданное  АНО ее учредителем, является собственностью  АНО. Учредитель АНО не сохраняет прав на имущество, переданное им в пользование.  </w:t>
      </w:r>
    </w:p>
    <w:sectPr w:rsidR="009518BD" w:rsidRPr="000D5E8D" w:rsidSect="00EA466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102B1"/>
    <w:multiLevelType w:val="hybridMultilevel"/>
    <w:tmpl w:val="FA14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98"/>
    <w:rsid w:val="00076113"/>
    <w:rsid w:val="000D5E8D"/>
    <w:rsid w:val="001B6F3C"/>
    <w:rsid w:val="001F2D54"/>
    <w:rsid w:val="0053234E"/>
    <w:rsid w:val="005B743B"/>
    <w:rsid w:val="00817D06"/>
    <w:rsid w:val="008B5D98"/>
    <w:rsid w:val="009518BD"/>
    <w:rsid w:val="009A67C5"/>
    <w:rsid w:val="00B6663C"/>
    <w:rsid w:val="00CD4C53"/>
    <w:rsid w:val="00E86C71"/>
    <w:rsid w:val="00EA4663"/>
    <w:rsid w:val="00F1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61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6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61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adu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natova15@20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Raduga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2018-04-03T07:54:00Z</dcterms:created>
  <dcterms:modified xsi:type="dcterms:W3CDTF">2018-04-03T09:59:00Z</dcterms:modified>
</cp:coreProperties>
</file>