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3" w:rsidRPr="007D70A2" w:rsidRDefault="00BC3883" w:rsidP="00BC3883">
      <w:pPr>
        <w:jc w:val="center"/>
        <w:rPr>
          <w:b/>
          <w:sz w:val="34"/>
          <w:szCs w:val="34"/>
        </w:rPr>
      </w:pPr>
      <w:r w:rsidRPr="007D70A2">
        <w:rPr>
          <w:b/>
          <w:sz w:val="34"/>
          <w:szCs w:val="34"/>
        </w:rPr>
        <w:t xml:space="preserve">Автономная некоммерческая образовательная организация </w:t>
      </w:r>
    </w:p>
    <w:p w:rsidR="00BC3883" w:rsidRPr="007D70A2" w:rsidRDefault="00BC3883" w:rsidP="00BC3883">
      <w:pPr>
        <w:jc w:val="center"/>
        <w:rPr>
          <w:b/>
          <w:sz w:val="36"/>
          <w:szCs w:val="36"/>
        </w:rPr>
      </w:pPr>
      <w:r w:rsidRPr="007D70A2">
        <w:rPr>
          <w:b/>
          <w:sz w:val="36"/>
          <w:szCs w:val="36"/>
        </w:rPr>
        <w:t>«Радуга»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ул.Шоссе</w:t>
      </w:r>
      <w:proofErr w:type="spellEnd"/>
      <w:r>
        <w:rPr>
          <w:b/>
        </w:rPr>
        <w:t xml:space="preserve"> Металлургов, д.59-б.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ИНН 7450990061   КПП 745001001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ОАО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.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BC3883" w:rsidRDefault="00BC3883" w:rsidP="00BC3883">
      <w:pPr>
        <w:jc w:val="center"/>
        <w:rPr>
          <w:b/>
        </w:rPr>
      </w:pPr>
      <w:r>
        <w:rPr>
          <w:b/>
        </w:rPr>
        <w:t>ОГРН 1117400004700</w:t>
      </w:r>
    </w:p>
    <w:p w:rsidR="00BC3883" w:rsidRPr="00917067" w:rsidRDefault="00BC3883" w:rsidP="00BC3883">
      <w:pPr>
        <w:jc w:val="center"/>
        <w:rPr>
          <w:b/>
        </w:rPr>
      </w:pPr>
      <w:r>
        <w:rPr>
          <w:b/>
        </w:rPr>
        <w:t xml:space="preserve">Официальный сайт в сети «Интернет» </w:t>
      </w:r>
      <w:r>
        <w:rPr>
          <w:b/>
          <w:lang w:val="en-US"/>
        </w:rPr>
        <w:t>www</w:t>
      </w:r>
      <w:r w:rsidRPr="00917067">
        <w:rPr>
          <w:b/>
        </w:rPr>
        <w:t>.</w:t>
      </w:r>
      <w:proofErr w:type="spellStart"/>
      <w:r>
        <w:rPr>
          <w:b/>
          <w:lang w:val="en-US"/>
        </w:rPr>
        <w:t>araduga</w:t>
      </w:r>
      <w:proofErr w:type="spellEnd"/>
      <w:r w:rsidRPr="0091706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C3883" w:rsidRDefault="00BC3883" w:rsidP="00BC3883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BC3883" w:rsidRDefault="00BC3883" w:rsidP="00BC3883">
      <w:pPr>
        <w:jc w:val="center"/>
      </w:pPr>
      <w:r>
        <w:rPr>
          <w:b/>
        </w:rPr>
        <w:t>Директор: Игнатова Екатерина Игоревна</w:t>
      </w:r>
    </w:p>
    <w:p w:rsidR="00BC3883" w:rsidRDefault="00BC3883" w:rsidP="00BC3883">
      <w:pPr>
        <w:pBdr>
          <w:bottom w:val="single" w:sz="12" w:space="1" w:color="auto"/>
        </w:pBdr>
        <w:rPr>
          <w:b/>
        </w:rPr>
      </w:pPr>
    </w:p>
    <w:p w:rsidR="00F04971" w:rsidRDefault="00F04971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</w:p>
    <w:p w:rsidR="00BC3883" w:rsidRPr="00BC3883" w:rsidRDefault="00BC3883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 w:rsidRPr="00BC3883">
        <w:rPr>
          <w:sz w:val="28"/>
          <w:szCs w:val="28"/>
        </w:rPr>
        <w:t>Утверждаю</w:t>
      </w:r>
    </w:p>
    <w:p w:rsidR="00BC3883" w:rsidRPr="00BC3883" w:rsidRDefault="00BC3883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 w:rsidRPr="00BC3883">
        <w:rPr>
          <w:sz w:val="28"/>
          <w:szCs w:val="28"/>
        </w:rPr>
        <w:t>Директор АНОО «Радуга»</w:t>
      </w:r>
    </w:p>
    <w:p w:rsidR="00BC3883" w:rsidRPr="00BC3883" w:rsidRDefault="00BC3883" w:rsidP="00BC3883">
      <w:pPr>
        <w:autoSpaceDE w:val="0"/>
        <w:autoSpaceDN w:val="0"/>
        <w:adjustRightInd w:val="0"/>
        <w:spacing w:line="360" w:lineRule="auto"/>
        <w:ind w:right="4"/>
        <w:jc w:val="right"/>
      </w:pPr>
      <w:r w:rsidRPr="00BC3883">
        <w:rPr>
          <w:sz w:val="28"/>
          <w:szCs w:val="28"/>
        </w:rPr>
        <w:t>Игнатова Е.И.</w:t>
      </w: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74B62">
        <w:rPr>
          <w:rFonts w:eastAsia="Calibri"/>
          <w:b/>
          <w:sz w:val="22"/>
          <w:szCs w:val="22"/>
          <w:lang w:eastAsia="en-US"/>
        </w:rPr>
        <w:t>КАЛЕНДАРНЫЙ УЧЕБНЫЙ ГРАФИК</w:t>
      </w:r>
    </w:p>
    <w:tbl>
      <w:tblPr>
        <w:tblpPr w:leftFromText="180" w:rightFromText="180" w:vertAnchor="text" w:horzAnchor="margin" w:tblpXSpec="right" w:tblpY="744"/>
        <w:tblOverlap w:val="never"/>
        <w:tblW w:w="10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646"/>
        <w:gridCol w:w="758"/>
        <w:gridCol w:w="481"/>
        <w:gridCol w:w="1185"/>
        <w:gridCol w:w="923"/>
        <w:gridCol w:w="1098"/>
        <w:gridCol w:w="916"/>
        <w:gridCol w:w="915"/>
      </w:tblGrid>
      <w:tr w:rsidR="00D74B62" w:rsidRPr="00D74B62" w:rsidTr="00EE23C9">
        <w:trPr>
          <w:trHeight w:hRule="exact" w:val="364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Количество часов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329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ИЗ НИХ!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D74B62" w:rsidRPr="00D74B62" w:rsidTr="00EE23C9">
        <w:trPr>
          <w:trHeight w:hRule="exact" w:val="291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 в сфере дорожного движения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.1*. Т1.2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18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 основы деятельности водителя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32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8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при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</w:p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6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5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632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.1.Т1.2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75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 категории «В»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3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9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tabs>
                <w:tab w:val="left" w:pos="2375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редметы</w:t>
            </w:r>
            <w:proofErr w:type="spellEnd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профессионального цикла</w:t>
            </w:r>
          </w:p>
        </w:tc>
      </w:tr>
      <w:tr w:rsidR="00D74B62" w:rsidRPr="00D74B62" w:rsidTr="00EE23C9">
        <w:trPr>
          <w:trHeight w:hRule="exact" w:val="626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грузовых перевозок 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83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81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7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9"/>
        </w:trPr>
        <w:tc>
          <w:tcPr>
            <w:tcW w:w="10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342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теор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9"/>
        </w:trPr>
        <w:tc>
          <w:tcPr>
            <w:tcW w:w="3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color w:val="000000"/>
                <w:sz w:val="22"/>
                <w:szCs w:val="22"/>
                <w:lang w:bidi="ru-RU"/>
              </w:rPr>
              <w:t>практ</w:t>
            </w:r>
            <w:proofErr w:type="spellEnd"/>
            <w:r w:rsidRPr="00D74B6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15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меха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нической трансмиссией / е ав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томатической трансмиссией)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56/54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Учебный График</w:t>
      </w:r>
    </w:p>
    <w:p w:rsidR="00D74B62" w:rsidRPr="00D74B62" w:rsidRDefault="00D74B62" w:rsidP="00D74B62">
      <w:pPr>
        <w:tabs>
          <w:tab w:val="left" w:pos="5387"/>
        </w:tabs>
        <w:spacing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tbl>
      <w:tblPr>
        <w:tblpPr w:leftFromText="180" w:rightFromText="180" w:vertAnchor="text" w:horzAnchor="margin" w:tblpXSpec="center" w:tblpY="72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3"/>
        <w:gridCol w:w="882"/>
        <w:gridCol w:w="914"/>
        <w:gridCol w:w="93"/>
        <w:gridCol w:w="677"/>
        <w:gridCol w:w="788"/>
        <w:gridCol w:w="879"/>
        <w:gridCol w:w="770"/>
        <w:gridCol w:w="2822"/>
      </w:tblGrid>
      <w:tr w:rsidR="00D74B62" w:rsidRPr="00D74B62" w:rsidTr="00EE23C9">
        <w:trPr>
          <w:trHeight w:hRule="exact" w:val="32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Номер   занятия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.3.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.4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.6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1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.6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27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14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20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4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2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66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5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70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30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spacing w:before="2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Т'1.4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D74B62">
        <w:trPr>
          <w:trHeight w:hRule="exact" w:val="1062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69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5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before="20"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D74B62">
        <w:trPr>
          <w:trHeight w:hRule="exact" w:val="523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08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6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before="20"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Организация и выполнение пассажирских перевозок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26"/>
        </w:trPr>
        <w:tc>
          <w:tcPr>
            <w:tcW w:w="2533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1"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before="20"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74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2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0"/>
        </w:trPr>
        <w:tc>
          <w:tcPr>
            <w:tcW w:w="2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0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43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Вождение транспортных средств категории «В» </w:t>
            </w:r>
          </w:p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</w:t>
            </w:r>
            <w:proofErr w:type="gramEnd"/>
          </w:p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10"/>
        <w:tblOverlap w:val="never"/>
        <w:tblW w:w="10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992"/>
        <w:gridCol w:w="1134"/>
        <w:gridCol w:w="1134"/>
        <w:gridCol w:w="1134"/>
        <w:gridCol w:w="1134"/>
        <w:gridCol w:w="1134"/>
        <w:gridCol w:w="1114"/>
      </w:tblGrid>
      <w:tr w:rsidR="00D74B62" w:rsidRPr="00D74B62" w:rsidTr="00EE23C9">
        <w:trPr>
          <w:trHeight w:hRule="exact" w:val="52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ind w:left="284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19</w:t>
            </w: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  <w:p w:rsidR="00D74B62" w:rsidRPr="00D74B62" w:rsidRDefault="00D74B62" w:rsidP="00D74B62">
            <w:pPr>
              <w:widowControl w:val="0"/>
              <w:spacing w:after="200"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.9</w:t>
            </w:r>
          </w:p>
        </w:tc>
      </w:tr>
      <w:tr w:rsidR="00D74B62" w:rsidRPr="00D74B62" w:rsidTr="00EE23C9">
        <w:trPr>
          <w:trHeight w:hRule="exact" w:val="260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9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Практикум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3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20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Т5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3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2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2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,5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 xml:space="preserve">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,6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45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1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6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3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6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0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4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8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3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p w:rsidR="00D74B62" w:rsidRPr="00D74B62" w:rsidRDefault="00D74B62" w:rsidP="00D74B6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100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850"/>
        <w:gridCol w:w="1134"/>
        <w:gridCol w:w="709"/>
        <w:gridCol w:w="992"/>
        <w:gridCol w:w="992"/>
        <w:gridCol w:w="1134"/>
        <w:gridCol w:w="699"/>
      </w:tblGrid>
      <w:tr w:rsidR="00D74B62" w:rsidRPr="00D74B62" w:rsidTr="00EE23C9">
        <w:trPr>
          <w:trHeight w:hRule="exact" w:val="30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2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26</w:t>
            </w: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.11.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.12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68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6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29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6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6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ind w:left="3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9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68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spacing w:before="6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2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1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35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2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Т'1.8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 xml:space="preserve">  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,9. 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,1, Т2,2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3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0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-100"/>
              <w:tblOverlap w:val="never"/>
              <w:tblW w:w="103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D74B62" w:rsidRPr="00D74B62" w:rsidTr="00EE23C9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XSpec="center" w:tblpY="-100"/>
                    <w:tblOverlap w:val="never"/>
                    <w:tblW w:w="1035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D74B62" w:rsidRPr="00D74B62" w:rsidTr="00EE23C9">
                    <w:trPr>
                      <w:trHeight w:val="529"/>
                    </w:trPr>
                    <w:tc>
                      <w:tcPr>
                        <w:tcW w:w="10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XSpec="center" w:tblpY="-100"/>
                          <w:tblOverlap w:val="never"/>
                          <w:tblW w:w="10348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48"/>
                        </w:tblGrid>
                        <w:tr w:rsidR="00D74B62" w:rsidRPr="00D74B62" w:rsidTr="00EE23C9">
                          <w:trPr>
                            <w:trHeight w:hRule="exact" w:val="292"/>
                          </w:trPr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  <w:t xml:space="preserve">   </w:t>
                              </w: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>Т</w:t>
                              </w:r>
                              <w:proofErr w:type="gramStart"/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>2</w:t>
                              </w:r>
                              <w:proofErr w:type="gramEnd"/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 xml:space="preserve"> 3.Зачёт</w:t>
                              </w:r>
                            </w:p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u w:val="single"/>
                                  <w:lang w:bidi="ru-RU"/>
                                </w:rPr>
                                <w:t xml:space="preserve">    2</w:t>
                              </w:r>
                            </w:p>
                          </w:tc>
                        </w:tr>
                        <w:tr w:rsidR="00D74B62" w:rsidRPr="00D74B62" w:rsidTr="00EE23C9">
                          <w:trPr>
                            <w:trHeight w:hRule="exact" w:val="237"/>
                          </w:trPr>
                          <w:tc>
                            <w:tcPr>
                              <w:tcW w:w="992" w:type="dxa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D74B62" w:rsidRPr="00D74B62" w:rsidRDefault="00D74B62" w:rsidP="00D74B62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</w:pPr>
                              <w:r w:rsidRPr="00D74B62">
                                <w:rPr>
                                  <w:color w:val="000000"/>
                                  <w:sz w:val="22"/>
                                  <w:szCs w:val="22"/>
                                  <w:lang w:bidi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74B62" w:rsidRPr="00D74B62" w:rsidRDefault="00D74B62" w:rsidP="00D74B62">
                        <w:pPr>
                          <w:widowControl w:val="0"/>
                          <w:spacing w:after="200" w:line="276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  <w:u w:val="single"/>
                            <w:lang w:bidi="ru-RU"/>
                          </w:rPr>
                        </w:pPr>
                      </w:p>
                    </w:tc>
                  </w:tr>
                </w:tbl>
                <w:p w:rsidR="00D74B62" w:rsidRPr="00D74B62" w:rsidRDefault="00D74B62" w:rsidP="00D74B62">
                  <w:pPr>
                    <w:widowControl w:val="0"/>
                    <w:spacing w:line="190" w:lineRule="exact"/>
                    <w:jc w:val="center"/>
                    <w:rPr>
                      <w:color w:val="000000"/>
                      <w:sz w:val="22"/>
                      <w:szCs w:val="22"/>
                      <w:u w:val="single"/>
                      <w:lang w:bidi="ru-RU"/>
                    </w:rPr>
                  </w:pPr>
                </w:p>
              </w:tc>
            </w:tr>
            <w:tr w:rsidR="00D74B62" w:rsidRPr="00D74B62" w:rsidTr="00EE23C9">
              <w:trPr>
                <w:trHeight w:val="529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74B62" w:rsidRPr="00D74B62" w:rsidRDefault="00D74B62" w:rsidP="00D74B62">
                  <w:pPr>
                    <w:widowControl w:val="0"/>
                    <w:spacing w:line="190" w:lineRule="exact"/>
                    <w:jc w:val="center"/>
                    <w:rPr>
                      <w:color w:val="000000"/>
                      <w:sz w:val="22"/>
                      <w:szCs w:val="22"/>
                      <w:lang w:bidi="ru-RU"/>
                    </w:rPr>
                  </w:pPr>
                  <w:r w:rsidRPr="00D74B62">
                    <w:rPr>
                      <w:color w:val="000000"/>
                      <w:sz w:val="22"/>
                      <w:szCs w:val="22"/>
                      <w:lang w:bidi="ru-RU"/>
                    </w:rPr>
                    <w:t>2</w:t>
                  </w:r>
                </w:p>
              </w:tc>
            </w:tr>
          </w:tbl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64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1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223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3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27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43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00"/>
        </w:trPr>
        <w:tc>
          <w:tcPr>
            <w:tcW w:w="3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29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tabs>
          <w:tab w:val="left" w:pos="5387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60"/>
        <w:tblOverlap w:val="never"/>
        <w:tblW w:w="103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992"/>
        <w:gridCol w:w="992"/>
        <w:gridCol w:w="851"/>
        <w:gridCol w:w="1152"/>
      </w:tblGrid>
      <w:tr w:rsidR="00D74B62" w:rsidRPr="00D74B62" w:rsidTr="00EE23C9">
        <w:trPr>
          <w:trHeight w:hRule="exact" w:val="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Учебные предметы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</w:tr>
      <w:tr w:rsidR="00D74B62" w:rsidRPr="00D74B62" w:rsidTr="00EE23C9">
        <w:trPr>
          <w:trHeight w:hRule="exact" w:val="28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33</w:t>
            </w: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     Учебные  предметы базового цикла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proofErr w:type="spellStart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вого</w:t>
            </w:r>
            <w:proofErr w:type="spellEnd"/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цикла</w:t>
            </w: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законодательства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 сфере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20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4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46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83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деятельности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07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5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ind w:left="34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0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Первая помощь при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дорожно-транспортном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происшествии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4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4.Зачёт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</w:t>
            </w: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обслуживание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транспортных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средств категории «В» как объектов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4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98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  <w:p w:rsidR="00D74B62" w:rsidRPr="00D74B62" w:rsidRDefault="00D74B62" w:rsidP="00D74B62">
            <w:pPr>
              <w:widowControl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категории 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540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2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 3.Зачёт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8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 xml:space="preserve">      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66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Организация и выполнение 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грузовых</w:t>
            </w:r>
            <w:proofErr w:type="gramEnd"/>
          </w:p>
          <w:p w:rsidR="00D74B62" w:rsidRPr="00D74B62" w:rsidRDefault="00D74B62" w:rsidP="00D74B62">
            <w:pPr>
              <w:widowControl w:val="0"/>
              <w:spacing w:after="20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,Т3</w:t>
            </w:r>
          </w:p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Т3,Т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4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56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7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</w:t>
            </w:r>
          </w:p>
          <w:p w:rsidR="00D74B62" w:rsidRPr="00D74B62" w:rsidRDefault="00D74B62" w:rsidP="00D74B62">
            <w:pPr>
              <w:widowControl w:val="0"/>
              <w:spacing w:after="6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автомобильным</w:t>
            </w:r>
          </w:p>
          <w:p w:rsidR="00D74B62" w:rsidRPr="00D74B62" w:rsidRDefault="00D74B62" w:rsidP="00D74B62">
            <w:pPr>
              <w:widowControl w:val="0"/>
              <w:spacing w:before="60" w:after="2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1</w:t>
            </w:r>
            <w:proofErr w:type="gramEnd"/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Т</w:t>
            </w:r>
            <w:proofErr w:type="gramStart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2</w:t>
            </w:r>
            <w:proofErr w:type="gramEnd"/>
            <w:r w:rsidRPr="00D74B62">
              <w:rPr>
                <w:rFonts w:eastAsia="Arial Unicode MS"/>
                <w:color w:val="000000"/>
                <w:sz w:val="22"/>
                <w:szCs w:val="22"/>
                <w:u w:val="single"/>
                <w:lang w:bidi="ru-RU"/>
              </w:rPr>
              <w:t>,Т3,Т4</w:t>
            </w:r>
          </w:p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 2</w:t>
            </w:r>
          </w:p>
        </w:tc>
      </w:tr>
      <w:tr w:rsidR="00D74B62" w:rsidRPr="00D74B62" w:rsidTr="00EE23C9">
        <w:trPr>
          <w:trHeight w:hRule="exact" w:val="396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before="60" w:line="19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83"/>
        </w:trPr>
        <w:tc>
          <w:tcPr>
            <w:tcW w:w="10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5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160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19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ханической трансмиссией / с автоматической трансмис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сией)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D74B62" w:rsidRPr="00D74B62" w:rsidRDefault="00D74B62" w:rsidP="00D74B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4B62" w:rsidRPr="00D74B62" w:rsidRDefault="00D74B62" w:rsidP="00D74B62">
      <w:pPr>
        <w:tabs>
          <w:tab w:val="left" w:pos="5387"/>
        </w:tabs>
        <w:spacing w:after="200" w:line="276" w:lineRule="auto"/>
        <w:ind w:left="3265"/>
        <w:jc w:val="right"/>
        <w:rPr>
          <w:rFonts w:eastAsia="Calibri"/>
          <w:sz w:val="22"/>
          <w:szCs w:val="22"/>
          <w:lang w:eastAsia="en-US"/>
        </w:rPr>
      </w:pPr>
      <w:r w:rsidRPr="00D74B62">
        <w:rPr>
          <w:rFonts w:eastAsia="Calibri"/>
          <w:sz w:val="22"/>
          <w:szCs w:val="22"/>
          <w:lang w:eastAsia="en-US"/>
        </w:rPr>
        <w:t>Продолжение Учебного графика</w:t>
      </w:r>
    </w:p>
    <w:tbl>
      <w:tblPr>
        <w:tblpPr w:leftFromText="180" w:rightFromText="180" w:vertAnchor="text" w:horzAnchor="page" w:tblpX="694" w:tblpY="911"/>
        <w:tblOverlap w:val="never"/>
        <w:tblW w:w="10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4"/>
        <w:gridCol w:w="1463"/>
        <w:gridCol w:w="1451"/>
        <w:gridCol w:w="1463"/>
        <w:gridCol w:w="1474"/>
        <w:gridCol w:w="877"/>
      </w:tblGrid>
      <w:tr w:rsidR="00D74B62" w:rsidRPr="00D74B62" w:rsidTr="00EE23C9">
        <w:trPr>
          <w:trHeight w:hRule="exact" w:val="32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Учебные предметы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Номер занятия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</w:tr>
      <w:tr w:rsidR="00D74B62" w:rsidRPr="00D74B62" w:rsidTr="00EE23C9">
        <w:trPr>
          <w:trHeight w:hRule="exact" w:val="29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37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базового цикла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lastRenderedPageBreak/>
              <w:t>Основы законодательства в сфере дорожного движения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D74B62" w:rsidRPr="00D74B62" w:rsidTr="00EE23C9">
        <w:trPr>
          <w:trHeight w:hRule="exact" w:val="58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</w:t>
            </w:r>
          </w:p>
        </w:tc>
      </w:tr>
      <w:tr w:rsidR="00D74B62" w:rsidRPr="00D74B62" w:rsidTr="00EE23C9">
        <w:trPr>
          <w:trHeight w:hRule="exact" w:val="591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Психофизиологические основы деятельности водителя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419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</w:tr>
      <w:tr w:rsidR="00D74B62" w:rsidRPr="00D74B62" w:rsidTr="00EE23C9">
        <w:trPr>
          <w:trHeight w:hRule="exact" w:val="3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Первая помощь при дорожн</w:t>
            </w:r>
            <w:proofErr w:type="gramStart"/>
            <w:r w:rsidRPr="00D74B62">
              <w:rPr>
                <w:color w:val="000000"/>
                <w:sz w:val="22"/>
                <w:szCs w:val="22"/>
                <w:lang w:bidi="ru-RU"/>
              </w:rPr>
              <w:t>о-</w:t>
            </w:r>
            <w:proofErr w:type="gramEnd"/>
            <w:r w:rsidRPr="00D74B62">
              <w:rPr>
                <w:color w:val="000000"/>
                <w:sz w:val="22"/>
                <w:szCs w:val="22"/>
                <w:lang w:bidi="ru-RU"/>
              </w:rPr>
              <w:t xml:space="preserve"> транспортном происшествии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311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специального цикла</w:t>
            </w:r>
          </w:p>
        </w:tc>
      </w:tr>
      <w:tr w:rsidR="00D74B62" w:rsidRPr="00D74B62" w:rsidTr="00EE23C9">
        <w:trPr>
          <w:trHeight w:hRule="exact" w:val="597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</w:tr>
      <w:tr w:rsidR="00D74B62" w:rsidRPr="00D74B62" w:rsidTr="00EE23C9">
        <w:trPr>
          <w:trHeight w:hRule="exact" w:val="538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91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Основы управления транспортными средствами категорий «В»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Учебные предметы профессионального цикла</w:t>
            </w:r>
          </w:p>
        </w:tc>
      </w:tr>
      <w:tr w:rsidR="00D74B62" w:rsidRPr="00D74B62" w:rsidTr="00EE23C9">
        <w:trPr>
          <w:trHeight w:hRule="exact" w:val="586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74B62" w:rsidRPr="00D74B62" w:rsidTr="00EE23C9">
        <w:trPr>
          <w:trHeight w:hRule="exact" w:val="580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D74B62" w:rsidRPr="00D74B62" w:rsidTr="00EE23C9">
        <w:trPr>
          <w:trHeight w:hRule="exact" w:val="576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jc w:val="center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Зачет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D74B62" w:rsidRPr="00D74B62" w:rsidTr="00EE23C9">
        <w:trPr>
          <w:trHeight w:hRule="exact" w:val="318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b/>
                <w:color w:val="000000"/>
                <w:sz w:val="22"/>
                <w:szCs w:val="22"/>
                <w:lang w:bidi="ru-RU"/>
              </w:rPr>
              <w:t>Квалификационный экзамен</w:t>
            </w:r>
          </w:p>
        </w:tc>
      </w:tr>
      <w:tr w:rsidR="00D74B62" w:rsidRPr="00D74B62" w:rsidTr="00EE23C9">
        <w:trPr>
          <w:trHeight w:hRule="exact" w:val="603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Итоговая аттестация — квалификационный экзамен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6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Экзамен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571"/>
        </w:trPr>
        <w:tc>
          <w:tcPr>
            <w:tcW w:w="3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after="60" w:line="276" w:lineRule="auto"/>
              <w:ind w:left="260"/>
              <w:rPr>
                <w:color w:val="000000"/>
                <w:sz w:val="22"/>
                <w:szCs w:val="22"/>
                <w:u w:val="single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u w:val="single"/>
                <w:lang w:bidi="ru-RU"/>
              </w:rPr>
              <w:t>Экзамен</w:t>
            </w:r>
          </w:p>
          <w:p w:rsidR="00D74B62" w:rsidRPr="00D74B62" w:rsidRDefault="00D74B62" w:rsidP="00D74B62">
            <w:pPr>
              <w:widowControl w:val="0"/>
              <w:spacing w:before="60"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D74B62" w:rsidRPr="00D74B62" w:rsidTr="00EE23C9">
        <w:trPr>
          <w:trHeight w:hRule="exact" w:val="311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138</w:t>
            </w:r>
          </w:p>
        </w:tc>
      </w:tr>
      <w:tr w:rsidR="00D74B62" w:rsidRPr="00D74B62" w:rsidTr="00EE23C9">
        <w:trPr>
          <w:trHeight w:hRule="exact" w:val="115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Вождение транспортных средств категории «В» (с меха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нической трансмиссией / с ав</w:t>
            </w:r>
            <w:r w:rsidRPr="00D74B62">
              <w:rPr>
                <w:color w:val="000000"/>
                <w:sz w:val="22"/>
                <w:szCs w:val="22"/>
                <w:lang w:bidi="ru-RU"/>
              </w:rPr>
              <w:softHyphen/>
              <w:t>томатической трансмиссией)</w:t>
            </w:r>
          </w:p>
          <w:p w:rsidR="00D74B62" w:rsidRPr="00D74B62" w:rsidRDefault="00D74B62" w:rsidP="00D74B6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62" w:rsidRPr="00D74B62" w:rsidRDefault="00D74B62" w:rsidP="00D74B62">
            <w:pPr>
              <w:widowControl w:val="0"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62" w:rsidRPr="00D74B62" w:rsidRDefault="00D74B62" w:rsidP="00D74B62">
            <w:pPr>
              <w:widowControl w:val="0"/>
              <w:spacing w:line="276" w:lineRule="auto"/>
              <w:ind w:left="240"/>
              <w:rPr>
                <w:color w:val="000000"/>
                <w:sz w:val="22"/>
                <w:szCs w:val="22"/>
                <w:lang w:bidi="ru-RU"/>
              </w:rPr>
            </w:pPr>
            <w:r w:rsidRPr="00D74B62">
              <w:rPr>
                <w:color w:val="000000"/>
                <w:sz w:val="22"/>
                <w:szCs w:val="22"/>
                <w:lang w:bidi="ru-RU"/>
              </w:rPr>
              <w:t>56/54</w:t>
            </w:r>
          </w:p>
        </w:tc>
      </w:tr>
    </w:tbl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B62" w:rsidRPr="00D74B62" w:rsidRDefault="00D74B62" w:rsidP="00D74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3883" w:rsidRPr="00D74B62" w:rsidRDefault="00BC3883" w:rsidP="00D74B62">
      <w:pPr>
        <w:rPr>
          <w:sz w:val="22"/>
          <w:szCs w:val="22"/>
        </w:rPr>
      </w:pPr>
    </w:p>
    <w:p w:rsidR="00BC3883" w:rsidRPr="00D74B62" w:rsidRDefault="00BC3883">
      <w:pPr>
        <w:rPr>
          <w:sz w:val="22"/>
          <w:szCs w:val="22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F04971" w:rsidRPr="00D74B62" w:rsidRDefault="00F04971" w:rsidP="00F04971">
      <w:pPr>
        <w:pStyle w:val="a3"/>
        <w:ind w:left="720"/>
        <w:rPr>
          <w:rFonts w:ascii="Times New Roman" w:hAnsi="Times New Roman"/>
        </w:rPr>
      </w:pPr>
    </w:p>
    <w:p w:rsidR="00BC3883" w:rsidRPr="00D74B62" w:rsidRDefault="00BC3883" w:rsidP="00BC3883">
      <w:pPr>
        <w:rPr>
          <w:sz w:val="22"/>
          <w:szCs w:val="22"/>
        </w:rPr>
      </w:pPr>
    </w:p>
    <w:sectPr w:rsidR="00BC3883" w:rsidRPr="00D74B62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4D7"/>
    <w:multiLevelType w:val="hybridMultilevel"/>
    <w:tmpl w:val="0642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03A"/>
    <w:multiLevelType w:val="multilevel"/>
    <w:tmpl w:val="5C30F31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A74FA"/>
    <w:multiLevelType w:val="multilevel"/>
    <w:tmpl w:val="D86AE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A53C6"/>
    <w:multiLevelType w:val="hybridMultilevel"/>
    <w:tmpl w:val="3E36F848"/>
    <w:lvl w:ilvl="0" w:tplc="04190013">
      <w:start w:val="1"/>
      <w:numFmt w:val="upperRoman"/>
      <w:lvlText w:val="%1."/>
      <w:lvlJc w:val="righ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26E3F79"/>
    <w:multiLevelType w:val="hybridMultilevel"/>
    <w:tmpl w:val="A328D0F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303142"/>
    <w:multiLevelType w:val="hybridMultilevel"/>
    <w:tmpl w:val="F7E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FA1A66"/>
    <w:multiLevelType w:val="hybridMultilevel"/>
    <w:tmpl w:val="062E7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F49"/>
    <w:multiLevelType w:val="multilevel"/>
    <w:tmpl w:val="9AB20B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F72C5"/>
    <w:multiLevelType w:val="hybridMultilevel"/>
    <w:tmpl w:val="A6BA9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7306D9"/>
    <w:multiLevelType w:val="hybridMultilevel"/>
    <w:tmpl w:val="EBF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D8D"/>
    <w:multiLevelType w:val="hybridMultilevel"/>
    <w:tmpl w:val="521C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6DD7"/>
    <w:multiLevelType w:val="multilevel"/>
    <w:tmpl w:val="C432429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21959"/>
    <w:multiLevelType w:val="multilevel"/>
    <w:tmpl w:val="542EE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9346B5"/>
    <w:multiLevelType w:val="multilevel"/>
    <w:tmpl w:val="AFAE5120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14EC2"/>
    <w:multiLevelType w:val="hybridMultilevel"/>
    <w:tmpl w:val="51C096E0"/>
    <w:lvl w:ilvl="0" w:tplc="32043EF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7E1A80"/>
    <w:multiLevelType w:val="hybridMultilevel"/>
    <w:tmpl w:val="75DE36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023218"/>
    <w:multiLevelType w:val="hybridMultilevel"/>
    <w:tmpl w:val="BF662DBA"/>
    <w:lvl w:ilvl="0" w:tplc="865A946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70AD0"/>
    <w:multiLevelType w:val="hybridMultilevel"/>
    <w:tmpl w:val="27E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24FCF"/>
    <w:multiLevelType w:val="multilevel"/>
    <w:tmpl w:val="F8F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F357F"/>
    <w:multiLevelType w:val="hybridMultilevel"/>
    <w:tmpl w:val="FC782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4436286"/>
    <w:multiLevelType w:val="hybridMultilevel"/>
    <w:tmpl w:val="119E53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A4BC8"/>
    <w:multiLevelType w:val="hybridMultilevel"/>
    <w:tmpl w:val="B36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236B"/>
    <w:multiLevelType w:val="hybridMultilevel"/>
    <w:tmpl w:val="13F05B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D42D8"/>
    <w:multiLevelType w:val="hybridMultilevel"/>
    <w:tmpl w:val="3C5C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01BAB"/>
    <w:multiLevelType w:val="hybridMultilevel"/>
    <w:tmpl w:val="3FB0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2A9E"/>
    <w:multiLevelType w:val="multilevel"/>
    <w:tmpl w:val="6D12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C43858"/>
    <w:multiLevelType w:val="hybridMultilevel"/>
    <w:tmpl w:val="8418F05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DFF4F34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28">
    <w:nsid w:val="5E3C7B6E"/>
    <w:multiLevelType w:val="multilevel"/>
    <w:tmpl w:val="F572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BE5D9F"/>
    <w:multiLevelType w:val="hybridMultilevel"/>
    <w:tmpl w:val="3AC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F5EC2"/>
    <w:multiLevelType w:val="hybridMultilevel"/>
    <w:tmpl w:val="63A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61A04"/>
    <w:multiLevelType w:val="hybridMultilevel"/>
    <w:tmpl w:val="4462BC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73F24AB"/>
    <w:multiLevelType w:val="hybridMultilevel"/>
    <w:tmpl w:val="E548B0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765792"/>
    <w:multiLevelType w:val="hybridMultilevel"/>
    <w:tmpl w:val="88ACA6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610C3A"/>
    <w:multiLevelType w:val="multilevel"/>
    <w:tmpl w:val="5E9C0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3427A"/>
    <w:multiLevelType w:val="hybridMultilevel"/>
    <w:tmpl w:val="E4902410"/>
    <w:lvl w:ilvl="0" w:tplc="8A4633E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112244"/>
    <w:multiLevelType w:val="multilevel"/>
    <w:tmpl w:val="638EDB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10258"/>
    <w:multiLevelType w:val="hybridMultilevel"/>
    <w:tmpl w:val="B36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498E"/>
    <w:multiLevelType w:val="multilevel"/>
    <w:tmpl w:val="1AA827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375016"/>
    <w:multiLevelType w:val="hybridMultilevel"/>
    <w:tmpl w:val="3C5C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20636"/>
    <w:multiLevelType w:val="hybridMultilevel"/>
    <w:tmpl w:val="287C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77412"/>
    <w:multiLevelType w:val="hybridMultilevel"/>
    <w:tmpl w:val="4D98267C"/>
    <w:lvl w:ilvl="0" w:tplc="00CE5A6E">
      <w:start w:val="1"/>
      <w:numFmt w:val="upperRoman"/>
      <w:lvlText w:val="%1."/>
      <w:lvlJc w:val="right"/>
      <w:pPr>
        <w:ind w:left="36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42">
    <w:nsid w:val="7E974B59"/>
    <w:multiLevelType w:val="hybridMultilevel"/>
    <w:tmpl w:val="D2FC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080E"/>
    <w:multiLevelType w:val="hybridMultilevel"/>
    <w:tmpl w:val="60DE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42"/>
  </w:num>
  <w:num w:numId="5">
    <w:abstractNumId w:val="33"/>
  </w:num>
  <w:num w:numId="6">
    <w:abstractNumId w:val="9"/>
  </w:num>
  <w:num w:numId="7">
    <w:abstractNumId w:val="29"/>
  </w:num>
  <w:num w:numId="8">
    <w:abstractNumId w:val="30"/>
  </w:num>
  <w:num w:numId="9">
    <w:abstractNumId w:val="0"/>
  </w:num>
  <w:num w:numId="10">
    <w:abstractNumId w:val="24"/>
  </w:num>
  <w:num w:numId="11">
    <w:abstractNumId w:val="40"/>
  </w:num>
  <w:num w:numId="12">
    <w:abstractNumId w:val="17"/>
  </w:num>
  <w:num w:numId="13">
    <w:abstractNumId w:val="10"/>
  </w:num>
  <w:num w:numId="14">
    <w:abstractNumId w:val="23"/>
  </w:num>
  <w:num w:numId="15">
    <w:abstractNumId w:val="39"/>
  </w:num>
  <w:num w:numId="16">
    <w:abstractNumId w:val="31"/>
  </w:num>
  <w:num w:numId="17">
    <w:abstractNumId w:val="19"/>
  </w:num>
  <w:num w:numId="18">
    <w:abstractNumId w:val="5"/>
  </w:num>
  <w:num w:numId="19">
    <w:abstractNumId w:val="38"/>
  </w:num>
  <w:num w:numId="20">
    <w:abstractNumId w:val="36"/>
  </w:num>
  <w:num w:numId="21">
    <w:abstractNumId w:val="7"/>
  </w:num>
  <w:num w:numId="22">
    <w:abstractNumId w:val="15"/>
  </w:num>
  <w:num w:numId="23">
    <w:abstractNumId w:val="43"/>
  </w:num>
  <w:num w:numId="24">
    <w:abstractNumId w:val="41"/>
  </w:num>
  <w:num w:numId="25">
    <w:abstractNumId w:val="4"/>
  </w:num>
  <w:num w:numId="26">
    <w:abstractNumId w:val="22"/>
  </w:num>
  <w:num w:numId="27">
    <w:abstractNumId w:val="3"/>
  </w:num>
  <w:num w:numId="28">
    <w:abstractNumId w:val="20"/>
  </w:num>
  <w:num w:numId="29">
    <w:abstractNumId w:val="18"/>
  </w:num>
  <w:num w:numId="30">
    <w:abstractNumId w:val="1"/>
  </w:num>
  <w:num w:numId="31">
    <w:abstractNumId w:val="25"/>
  </w:num>
  <w:num w:numId="32">
    <w:abstractNumId w:val="11"/>
  </w:num>
  <w:num w:numId="33">
    <w:abstractNumId w:val="2"/>
  </w:num>
  <w:num w:numId="34">
    <w:abstractNumId w:val="34"/>
  </w:num>
  <w:num w:numId="35">
    <w:abstractNumId w:val="12"/>
  </w:num>
  <w:num w:numId="36">
    <w:abstractNumId w:val="28"/>
  </w:num>
  <w:num w:numId="37">
    <w:abstractNumId w:val="13"/>
  </w:num>
  <w:num w:numId="38">
    <w:abstractNumId w:val="32"/>
  </w:num>
  <w:num w:numId="39">
    <w:abstractNumId w:val="27"/>
  </w:num>
  <w:num w:numId="40">
    <w:abstractNumId w:val="26"/>
  </w:num>
  <w:num w:numId="41">
    <w:abstractNumId w:val="6"/>
  </w:num>
  <w:num w:numId="42">
    <w:abstractNumId w:val="35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815AFC"/>
    <w:rsid w:val="00BC3883"/>
    <w:rsid w:val="00D74B62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2014-08-20T07:29:00Z</dcterms:created>
  <dcterms:modified xsi:type="dcterms:W3CDTF">2014-09-03T09:03:00Z</dcterms:modified>
</cp:coreProperties>
</file>